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3C" w:rsidRDefault="00AC330A">
      <w:pPr>
        <w:tabs>
          <w:tab w:val="right" w:pos="6062"/>
        </w:tabs>
        <w:rPr>
          <w:rFonts w:ascii="Times New Roman" w:hAnsi="Times New Roman"/>
          <w:b/>
          <w:color w:val="000000"/>
          <w:spacing w:val="-8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3"/>
          <w:lang w:val="pl-PL"/>
        </w:rPr>
        <w:t>Temat:</w:t>
      </w:r>
      <w:r>
        <w:rPr>
          <w:rFonts w:ascii="Times New Roman" w:hAnsi="Times New Roman"/>
          <w:b/>
          <w:color w:val="000000"/>
          <w:spacing w:val="-8"/>
          <w:w w:val="105"/>
          <w:sz w:val="23"/>
          <w:lang w:val="pl-PL"/>
        </w:rPr>
        <w:tab/>
      </w:r>
      <w:r>
        <w:rPr>
          <w:rFonts w:ascii="Times New Roman" w:hAnsi="Times New Roman"/>
          <w:color w:val="000000"/>
          <w:spacing w:val="2"/>
          <w:sz w:val="23"/>
          <w:lang w:val="pl-PL"/>
        </w:rPr>
        <w:t>444/2024 (petycja). Proszę o potwierdzenie odbioru</w:t>
      </w:r>
    </w:p>
    <w:p w:rsidR="00690F3C" w:rsidRDefault="00AC330A">
      <w:pPr>
        <w:tabs>
          <w:tab w:val="right" w:pos="3142"/>
        </w:tabs>
        <w:spacing w:before="144"/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Data:</w: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ab/>
      </w:r>
      <w:r>
        <w:rPr>
          <w:rFonts w:ascii="Times New Roman" w:hAnsi="Times New Roman"/>
          <w:color w:val="000000"/>
          <w:sz w:val="23"/>
          <w:lang w:val="pl-PL"/>
        </w:rPr>
        <w:t>2024-05-29 14:13:00</w:t>
      </w:r>
    </w:p>
    <w:p w:rsidR="00690F3C" w:rsidRPr="00AC330A" w:rsidRDefault="00AC330A" w:rsidP="00AC330A">
      <w:pPr>
        <w:spacing w:line="396" w:lineRule="auto"/>
        <w:ind w:right="3312"/>
        <w:rPr>
          <w:rFonts w:ascii="Times New Roman" w:hAnsi="Times New Roman"/>
          <w:b/>
          <w:color w:val="000000"/>
          <w:spacing w:val="2"/>
          <w:w w:val="105"/>
          <w:sz w:val="23"/>
          <w:lang w:val="pl-PL"/>
        </w:rPr>
        <w:sectPr w:rsidR="00690F3C" w:rsidRPr="00AC330A">
          <w:pgSz w:w="11918" w:h="16854"/>
          <w:pgMar w:top="740" w:right="4723" w:bottom="6324" w:left="1015" w:header="720" w:footer="720" w:gutter="0"/>
          <w:cols w:space="708"/>
        </w:sectPr>
      </w:pPr>
      <w:r>
        <w:rPr>
          <w:rFonts w:ascii="Times New Roman" w:hAnsi="Times New Roman"/>
          <w:b/>
          <w:color w:val="000000"/>
          <w:spacing w:val="2"/>
          <w:w w:val="105"/>
          <w:sz w:val="23"/>
          <w:lang w:val="pl-PL"/>
        </w:rPr>
        <w:t xml:space="preserve">Adresat: </w:t>
      </w: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ztm@ztm.waw.p1 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DW:</w:t>
      </w:r>
    </w:p>
    <w:p w:rsidR="00690F3C" w:rsidRDefault="00AC330A" w:rsidP="00AC330A">
      <w:pPr>
        <w:spacing w:line="201" w:lineRule="auto"/>
        <w:jc w:val="center"/>
        <w:rPr>
          <w:rFonts w:ascii="Times New Roman" w:hAnsi="Times New Roman"/>
          <w:b/>
          <w:color w:val="000000"/>
          <w:w w:val="90"/>
          <w:sz w:val="26"/>
          <w:lang w:val="pl-PL"/>
        </w:rPr>
      </w:pPr>
      <w:r>
        <w:rPr>
          <w:rFonts w:ascii="Times New Roman" w:hAnsi="Times New Roman"/>
          <w:b/>
          <w:color w:val="000000"/>
          <w:w w:val="90"/>
          <w:sz w:val="26"/>
          <w:lang w:val="pl-PL"/>
        </w:rPr>
        <w:lastRenderedPageBreak/>
        <w:t>PETYCJA</w:t>
      </w:r>
    </w:p>
    <w:p w:rsidR="00690F3C" w:rsidRPr="00AC330A" w:rsidRDefault="00AC330A" w:rsidP="00AC330A">
      <w:pPr>
        <w:spacing w:before="216"/>
        <w:jc w:val="both"/>
        <w:rPr>
          <w:rFonts w:ascii="Arial" w:hAnsi="Arial"/>
          <w:color w:val="000000"/>
          <w:spacing w:val="-7"/>
          <w:sz w:val="24"/>
          <w:lang w:val="pl-PL"/>
        </w:rPr>
      </w:pPr>
      <w:r>
        <w:rPr>
          <w:rFonts w:ascii="Arial" w:hAnsi="Arial"/>
          <w:b/>
          <w:color w:val="000000"/>
          <w:spacing w:val="-7"/>
          <w:sz w:val="24"/>
          <w:lang w:val="pl-PL"/>
        </w:rPr>
        <w:br/>
      </w:r>
      <w:r w:rsidRPr="00AC330A">
        <w:rPr>
          <w:rFonts w:ascii="Arial" w:hAnsi="Arial"/>
          <w:color w:val="000000"/>
          <w:spacing w:val="-7"/>
          <w:sz w:val="24"/>
          <w:lang w:val="pl-PL"/>
        </w:rPr>
        <w:t>Dzia</w:t>
      </w:r>
      <w:r w:rsidRPr="00AC330A">
        <w:rPr>
          <w:rFonts w:ascii="Arial" w:hAnsi="Arial"/>
          <w:color w:val="000000"/>
          <w:spacing w:val="-7"/>
          <w:sz w:val="24"/>
          <w:lang w:val="pl-PL"/>
        </w:rPr>
        <w:t xml:space="preserve">łając w trybie Ustawy o petycjach z dnia 11 lipca 2014 roku (tj. Dz. U. 2018 poz. 870) </w:t>
      </w:r>
      <w:r w:rsidRPr="00AC330A">
        <w:rPr>
          <w:rFonts w:ascii="Arial" w:hAnsi="Arial"/>
          <w:color w:val="000000"/>
          <w:spacing w:val="-7"/>
          <w:sz w:val="24"/>
          <w:lang w:val="pl-PL"/>
        </w:rPr>
        <w:br/>
      </w:r>
      <w:r w:rsidRPr="00AC330A">
        <w:rPr>
          <w:rFonts w:ascii="Arial" w:hAnsi="Arial"/>
          <w:color w:val="000000"/>
          <w:spacing w:val="-9"/>
          <w:sz w:val="24"/>
          <w:lang w:val="pl-PL"/>
        </w:rPr>
        <w:t xml:space="preserve">przekładam petycję w interesie publicznym, w przedmiocie walki z niezastosowaniem się przez 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br/>
      </w:r>
      <w:r w:rsidRPr="00AC330A">
        <w:rPr>
          <w:rFonts w:ascii="Arial" w:hAnsi="Arial"/>
          <w:color w:val="000000"/>
          <w:spacing w:val="-10"/>
          <w:sz w:val="24"/>
          <w:lang w:val="pl-PL"/>
        </w:rPr>
        <w:t>pasażerów do kultury komunikacji</w:t>
      </w:r>
    </w:p>
    <w:p w:rsidR="00690F3C" w:rsidRPr="00AC330A" w:rsidRDefault="00AC330A" w:rsidP="00AC330A">
      <w:pPr>
        <w:spacing w:before="288"/>
        <w:jc w:val="both"/>
        <w:rPr>
          <w:rFonts w:ascii="Arial" w:hAnsi="Arial"/>
          <w:color w:val="000000"/>
          <w:spacing w:val="-9"/>
          <w:sz w:val="24"/>
          <w:lang w:val="pl-PL"/>
        </w:rPr>
      </w:pPr>
      <w:r w:rsidRPr="00AC330A">
        <w:rPr>
          <w:rFonts w:ascii="Arial" w:hAnsi="Arial"/>
          <w:color w:val="000000"/>
          <w:spacing w:val="-9"/>
          <w:sz w:val="24"/>
          <w:lang w:val="pl-PL"/>
        </w:rPr>
        <w:t>§1. Podawane s</w:t>
      </w:r>
      <w:r>
        <w:rPr>
          <w:rFonts w:ascii="Arial" w:hAnsi="Arial"/>
          <w:color w:val="000000"/>
          <w:spacing w:val="-9"/>
          <w:sz w:val="24"/>
          <w:lang w:val="pl-PL"/>
        </w:rPr>
        <w:t xml:space="preserve">ą 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t xml:space="preserve">komunikaty "zachowaj </w:t>
      </w:r>
      <w:proofErr w:type="spellStart"/>
      <w:r w:rsidRPr="00AC330A">
        <w:rPr>
          <w:rFonts w:ascii="Arial" w:hAnsi="Arial"/>
          <w:color w:val="000000"/>
          <w:spacing w:val="-9"/>
          <w:sz w:val="24"/>
          <w:lang w:val="pl-PL"/>
        </w:rPr>
        <w:t>kulture</w:t>
      </w:r>
      <w:proofErr w:type="spellEnd"/>
      <w:r w:rsidRPr="00AC330A">
        <w:rPr>
          <w:rFonts w:ascii="Arial" w:hAnsi="Arial"/>
          <w:color w:val="000000"/>
          <w:spacing w:val="-9"/>
          <w:sz w:val="24"/>
          <w:lang w:val="pl-PL"/>
        </w:rPr>
        <w:t xml:space="preserve">, nie zajmuj i nie blokuj siedzeń" np. gdy przy 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br/>
        <w:t>oknie jest miejsce ale osoba zajmuje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t xml:space="preserve"> oba siedzenia, siedząc przy przejściu.</w:t>
      </w:r>
    </w:p>
    <w:p w:rsidR="00690F3C" w:rsidRPr="00AC330A" w:rsidRDefault="00AC330A" w:rsidP="00AC330A">
      <w:pPr>
        <w:spacing w:before="252"/>
        <w:jc w:val="both"/>
        <w:rPr>
          <w:rFonts w:ascii="Arial" w:hAnsi="Arial"/>
          <w:color w:val="000000"/>
          <w:spacing w:val="-9"/>
          <w:sz w:val="24"/>
          <w:lang w:val="pl-PL"/>
        </w:rPr>
      </w:pPr>
      <w:r>
        <w:rPr>
          <w:rFonts w:ascii="Arial" w:hAnsi="Arial"/>
          <w:color w:val="000000"/>
          <w:spacing w:val="-9"/>
          <w:sz w:val="24"/>
          <w:lang w:val="pl-PL"/>
        </w:rPr>
        <w:t xml:space="preserve">§2. 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t>Podawane s</w:t>
      </w:r>
      <w:r>
        <w:rPr>
          <w:rFonts w:ascii="Arial" w:hAnsi="Arial"/>
          <w:color w:val="000000"/>
          <w:spacing w:val="-9"/>
          <w:sz w:val="24"/>
          <w:lang w:val="pl-PL"/>
        </w:rPr>
        <w:t xml:space="preserve">ą 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t xml:space="preserve">komunikaty "zachowaj </w:t>
      </w:r>
      <w:proofErr w:type="spellStart"/>
      <w:r w:rsidRPr="00AC330A">
        <w:rPr>
          <w:rFonts w:ascii="Arial" w:hAnsi="Arial"/>
          <w:color w:val="000000"/>
          <w:spacing w:val="-9"/>
          <w:sz w:val="24"/>
          <w:lang w:val="pl-PL"/>
        </w:rPr>
        <w:t>kulture</w:t>
      </w:r>
      <w:proofErr w:type="spellEnd"/>
      <w:r w:rsidRPr="00AC330A">
        <w:rPr>
          <w:rFonts w:ascii="Arial" w:hAnsi="Arial"/>
          <w:color w:val="000000"/>
          <w:spacing w:val="-9"/>
          <w:sz w:val="24"/>
          <w:lang w:val="pl-PL"/>
        </w:rPr>
        <w:t xml:space="preserve">, nie zajmuj siedzeń bagażami, torbami, </w:t>
      </w:r>
      <w:r w:rsidRPr="00AC330A">
        <w:rPr>
          <w:rFonts w:ascii="Arial" w:hAnsi="Arial"/>
          <w:color w:val="000000"/>
          <w:spacing w:val="-9"/>
          <w:sz w:val="24"/>
          <w:lang w:val="pl-PL"/>
        </w:rPr>
        <w:br/>
      </w:r>
      <w:r w:rsidRPr="00AC330A">
        <w:rPr>
          <w:rFonts w:ascii="Arial" w:hAnsi="Arial"/>
          <w:color w:val="000000"/>
          <w:spacing w:val="-6"/>
          <w:sz w:val="24"/>
          <w:lang w:val="pl-PL"/>
        </w:rPr>
        <w:t>reklamówkami".</w:t>
      </w:r>
    </w:p>
    <w:p w:rsidR="00AC330A" w:rsidRDefault="00AC330A" w:rsidP="00AC330A">
      <w:pPr>
        <w:jc w:val="both"/>
        <w:rPr>
          <w:rFonts w:ascii="Arial" w:hAnsi="Arial"/>
          <w:color w:val="000000"/>
          <w:spacing w:val="-9"/>
          <w:sz w:val="24"/>
          <w:lang w:val="pl-PL"/>
        </w:rPr>
      </w:pPr>
    </w:p>
    <w:p w:rsidR="00690F3C" w:rsidRPr="00AC330A" w:rsidRDefault="00AC330A" w:rsidP="00AC330A">
      <w:pPr>
        <w:jc w:val="both"/>
        <w:rPr>
          <w:rFonts w:ascii="Arial" w:hAnsi="Arial"/>
          <w:color w:val="000000"/>
          <w:spacing w:val="-8"/>
          <w:sz w:val="24"/>
          <w:lang w:val="pl-PL"/>
        </w:rPr>
      </w:pPr>
      <w:bookmarkStart w:id="0" w:name="_GoBack"/>
      <w:bookmarkEnd w:id="0"/>
      <w:r w:rsidRPr="00AC330A">
        <w:rPr>
          <w:rFonts w:ascii="Arial" w:hAnsi="Arial"/>
          <w:color w:val="000000"/>
          <w:spacing w:val="-8"/>
          <w:sz w:val="24"/>
          <w:lang w:val="pl-PL"/>
        </w:rPr>
        <w:t>§3. W przypadku kontroli osoba zostaje upomnia</w:t>
      </w:r>
      <w:r>
        <w:rPr>
          <w:rFonts w:ascii="Arial" w:hAnsi="Arial"/>
          <w:color w:val="000000"/>
          <w:spacing w:val="-8"/>
          <w:sz w:val="24"/>
          <w:lang w:val="pl-PL"/>
        </w:rPr>
        <w:t>na za czyn w §1 lub §2 i zobowi</w:t>
      </w:r>
      <w:r w:rsidRPr="00AC330A">
        <w:rPr>
          <w:rFonts w:ascii="Arial" w:hAnsi="Arial"/>
          <w:color w:val="000000"/>
          <w:spacing w:val="-8"/>
          <w:sz w:val="24"/>
          <w:lang w:val="pl-PL"/>
        </w:rPr>
        <w:t xml:space="preserve">ązana do </w:t>
      </w:r>
      <w:r w:rsidRPr="00AC330A">
        <w:rPr>
          <w:rFonts w:ascii="Arial" w:hAnsi="Arial"/>
          <w:color w:val="000000"/>
          <w:spacing w:val="-8"/>
          <w:sz w:val="24"/>
          <w:lang w:val="pl-PL"/>
        </w:rPr>
        <w:br/>
      </w:r>
      <w:r w:rsidRPr="00AC330A">
        <w:rPr>
          <w:rFonts w:ascii="Arial" w:hAnsi="Arial"/>
          <w:color w:val="000000"/>
          <w:spacing w:val="-10"/>
          <w:sz w:val="24"/>
          <w:lang w:val="pl-PL"/>
        </w:rPr>
        <w:t>prawidłowej kultury w komun</w:t>
      </w:r>
      <w:r w:rsidRPr="00AC330A">
        <w:rPr>
          <w:rFonts w:ascii="Arial" w:hAnsi="Arial"/>
          <w:color w:val="000000"/>
          <w:spacing w:val="-10"/>
          <w:sz w:val="24"/>
          <w:lang w:val="pl-PL"/>
        </w:rPr>
        <w:t xml:space="preserve">ikacji, a w przypadku odmowy do zakupienia biletu normalnego za </w:t>
      </w:r>
      <w:r w:rsidRPr="00AC330A">
        <w:rPr>
          <w:rFonts w:ascii="Arial" w:hAnsi="Arial"/>
          <w:color w:val="000000"/>
          <w:spacing w:val="-8"/>
          <w:sz w:val="24"/>
          <w:lang w:val="pl-PL"/>
        </w:rPr>
        <w:t>zajęte</w:t>
      </w:r>
      <w:r>
        <w:rPr>
          <w:rFonts w:ascii="Arial" w:hAnsi="Arial"/>
          <w:color w:val="000000"/>
          <w:spacing w:val="-8"/>
          <w:sz w:val="24"/>
          <w:lang w:val="pl-PL"/>
        </w:rPr>
        <w:t xml:space="preserve"> </w:t>
      </w:r>
      <w:r w:rsidRPr="00AC330A">
        <w:rPr>
          <w:rFonts w:ascii="Arial" w:hAnsi="Arial"/>
          <w:color w:val="000000"/>
          <w:spacing w:val="-8"/>
          <w:sz w:val="24"/>
          <w:lang w:val="pl-PL"/>
        </w:rPr>
        <w:t xml:space="preserve">miejsce przez bagaż lub zablokowane dojście do siedzenia lub zablokowanie siedzenia lub zajęcia siedzeń więcej niż jedno, w przypadku odmowy zakupu biletu, nałożona jest grzywna </w:t>
      </w:r>
      <w:r w:rsidRPr="00AC330A">
        <w:rPr>
          <w:rFonts w:ascii="Arial" w:hAnsi="Arial"/>
          <w:color w:val="000000"/>
          <w:spacing w:val="-8"/>
          <w:sz w:val="24"/>
          <w:lang w:val="pl-PL"/>
        </w:rPr>
        <w:br/>
        <w:t>w wysokości 30 krotności ceny biletu normalnego.</w:t>
      </w:r>
    </w:p>
    <w:sectPr w:rsidR="00690F3C" w:rsidRPr="00AC330A">
      <w:type w:val="continuous"/>
      <w:pgSz w:w="11918" w:h="16854"/>
      <w:pgMar w:top="740" w:right="832" w:bottom="6324" w:left="94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F3C"/>
    <w:rsid w:val="00690F3C"/>
    <w:rsid w:val="00A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Company>Zarząd Transportu Miejskiego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2024-06-04T08:32:00Z</dcterms:created>
  <dcterms:modified xsi:type="dcterms:W3CDTF">2024-06-04T08:37:00Z</dcterms:modified>
</cp:coreProperties>
</file>